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MLIS  Hallway Expectations</w:t>
      </w:r>
    </w:p>
    <w:p w:rsidR="00000000" w:rsidDel="00000000" w:rsidP="00000000" w:rsidRDefault="00000000" w:rsidRPr="00000000" w14:paraId="00000002">
      <w:pPr>
        <w:spacing w:after="160" w:line="259"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In General</w:t>
      </w: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reality of MLIS currently is that it is built for far fewer students than we have. As a result, the hallways are not designed to support over 1,070 students changing classes at the same time. The master schedule has allowed for fewer students to be in the hallway at a given time, and allows our instructional specialists to serve more students. The guidelines below are to maintain our common areas to be as safe and efficient as possible.  </w:t>
      </w:r>
    </w:p>
    <w:p w:rsidR="00000000" w:rsidDel="00000000" w:rsidP="00000000" w:rsidRDefault="00000000" w:rsidRPr="00000000" w14:paraId="00000005">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Intermediate School is designed as a transition from elementary school to middle school. We do not have a 100% independent passing period at any time during the school year</w:t>
      </w:r>
    </w:p>
    <w:p w:rsidR="00000000" w:rsidDel="00000000" w:rsidP="00000000" w:rsidRDefault="00000000" w:rsidRPr="00000000" w14:paraId="00000006">
      <w:pPr>
        <w:spacing w:line="259"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going from class to class, students should exit one class and line up at their next class (without going anywhere else).</w:t>
      </w:r>
    </w:p>
    <w:p w:rsidR="00000000" w:rsidDel="00000000" w:rsidP="00000000" w:rsidRDefault="00000000" w:rsidRPr="00000000" w14:paraId="00000008">
      <w:pPr>
        <w:spacing w:line="259"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Students must request permission from a teacher to use the restroom and get a pass (even during passing period). A 3 minute passing period is given for getting to class, grabbing a drink of water, but some teams will institute special  restroom breaks.</w:t>
      </w:r>
    </w:p>
    <w:p w:rsidR="00000000" w:rsidDel="00000000" w:rsidP="00000000" w:rsidRDefault="00000000" w:rsidRPr="00000000" w14:paraId="0000000A">
      <w:pPr>
        <w:spacing w:line="259"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Students will be taught to get what they need from their locker so they do not need to access their locker during the school day, with the possible exception of lunch or going to/from electives/PE.</w:t>
      </w:r>
    </w:p>
    <w:p w:rsidR="00000000" w:rsidDel="00000000" w:rsidP="00000000" w:rsidRDefault="00000000" w:rsidRPr="00000000" w14:paraId="0000000C">
      <w:pPr>
        <w:spacing w:line="259"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D">
      <w:pPr>
        <w:numPr>
          <w:ilvl w:val="0"/>
          <w:numId w:val="1"/>
        </w:numPr>
        <w:spacing w:after="160" w:line="259" w:lineRule="auto"/>
        <w:ind w:left="720" w:hanging="360"/>
        <w:rPr>
          <w:rFonts w:ascii="Calibri" w:cs="Calibri" w:eastAsia="Calibri" w:hAnsi="Calibri"/>
          <w:sz w:val="26"/>
          <w:szCs w:val="26"/>
        </w:rPr>
      </w:pPr>
      <w:bookmarkStart w:colFirst="0" w:colLast="0" w:name="_gjdgxs" w:id="0"/>
      <w:bookmarkEnd w:id="0"/>
      <w:r w:rsidDel="00000000" w:rsidR="00000000" w:rsidRPr="00000000">
        <w:rPr>
          <w:rFonts w:ascii="Calibri" w:cs="Calibri" w:eastAsia="Calibri" w:hAnsi="Calibri"/>
          <w:sz w:val="26"/>
          <w:szCs w:val="26"/>
          <w:rtl w:val="0"/>
        </w:rPr>
        <w:t xml:space="preserve">Students should walk with their class/team to/from electives/PE. </w:t>
      </w:r>
      <w:r w:rsidDel="00000000" w:rsidR="00000000" w:rsidRPr="00000000">
        <w:rPr>
          <w:rFonts w:ascii="Calibri" w:cs="Calibri" w:eastAsia="Calibri" w:hAnsi="Calibri"/>
          <w:b w:val="1"/>
          <w:sz w:val="26"/>
          <w:szCs w:val="26"/>
          <w:rtl w:val="0"/>
        </w:rPr>
        <w:t xml:space="preserve">Lines should remain self-controlled, quiet, and stay to the right. </w:t>
      </w:r>
    </w:p>
    <w:p w:rsidR="00000000" w:rsidDel="00000000" w:rsidP="00000000" w:rsidRDefault="00000000" w:rsidRPr="00000000" w14:paraId="0000000E">
      <w:pPr>
        <w:numPr>
          <w:ilvl w:val="0"/>
          <w:numId w:val="1"/>
        </w:numPr>
        <w:spacing w:after="160" w:line="259" w:lineRule="auto"/>
        <w:ind w:left="720" w:hanging="360"/>
        <w:rPr>
          <w:rFonts w:ascii="Calibri" w:cs="Calibri" w:eastAsia="Calibri" w:hAnsi="Calibri"/>
          <w:sz w:val="26"/>
          <w:szCs w:val="26"/>
        </w:rPr>
      </w:pPr>
      <w:bookmarkStart w:colFirst="0" w:colLast="0" w:name="_qyinoalxseoo" w:id="1"/>
      <w:bookmarkEnd w:id="1"/>
      <w:r w:rsidDel="00000000" w:rsidR="00000000" w:rsidRPr="00000000">
        <w:rPr>
          <w:rFonts w:ascii="Calibri" w:cs="Calibri" w:eastAsia="Calibri" w:hAnsi="Calibri"/>
          <w:sz w:val="26"/>
          <w:szCs w:val="26"/>
          <w:rtl w:val="0"/>
        </w:rPr>
        <w:t xml:space="preserve">Not all classes are switching at the same time.  When one team is moving classes, another team is still in learning sessions.  Therefore, hallways should be silent transition periods allowing for learning to continue to take place as others are moving around the building.  </w:t>
      </w:r>
    </w:p>
    <w:p w:rsidR="00000000" w:rsidDel="00000000" w:rsidP="00000000" w:rsidRDefault="00000000" w:rsidRPr="00000000" w14:paraId="0000000F">
      <w:pPr>
        <w:rPr/>
      </w:pP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